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BE" w:rsidRPr="008B1825" w:rsidRDefault="00372899">
      <w:pPr>
        <w:widowControl/>
        <w:spacing w:line="560" w:lineRule="atLeast"/>
        <w:jc w:val="center"/>
        <w:rPr>
          <w:rFonts w:asciiTheme="minorEastAsia" w:hAnsiTheme="minorEastAsia" w:cs="sans-serif"/>
          <w:color w:val="000000"/>
          <w:sz w:val="18"/>
          <w:szCs w:val="18"/>
        </w:rPr>
      </w:pPr>
      <w:r w:rsidRPr="008B1825">
        <w:rPr>
          <w:rFonts w:asciiTheme="minorEastAsia" w:hAnsiTheme="minorEastAsia" w:cs="方正小标宋简体" w:hint="eastAsia"/>
          <w:color w:val="000000"/>
          <w:kern w:val="0"/>
          <w:sz w:val="44"/>
          <w:szCs w:val="44"/>
          <w:lang/>
        </w:rPr>
        <w:t>河北大学研究生先进个人评选办法（暂行）</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为全面贯彻党的教育方针，落实立德树人根本任务，推进研究生素质教育，培养德智体美劳全面发展的社会主义建设者和接班人，结合学校研究生实际情况，特制订本办法。</w:t>
      </w:r>
    </w:p>
    <w:p w:rsidR="003879BE" w:rsidRPr="008B1825" w:rsidRDefault="00372899">
      <w:pPr>
        <w:widowControl/>
        <w:spacing w:line="560" w:lineRule="atLeast"/>
        <w:jc w:val="center"/>
        <w:rPr>
          <w:rFonts w:asciiTheme="minorEastAsia" w:hAnsiTheme="minorEastAsia" w:cs="sans-serif"/>
          <w:color w:val="000000"/>
          <w:sz w:val="18"/>
          <w:szCs w:val="18"/>
        </w:rPr>
      </w:pPr>
      <w:r w:rsidRPr="008B1825">
        <w:rPr>
          <w:rFonts w:asciiTheme="minorEastAsia" w:hAnsiTheme="minorEastAsia" w:cs="黑体"/>
          <w:color w:val="000000"/>
          <w:kern w:val="0"/>
          <w:sz w:val="33"/>
          <w:szCs w:val="33"/>
          <w:lang/>
        </w:rPr>
        <w:t>第一章</w:t>
      </w:r>
      <w:r w:rsidRPr="008B1825">
        <w:rPr>
          <w:rFonts w:asciiTheme="minorEastAsia" w:hAnsiTheme="minorEastAsia" w:cs="黑体"/>
          <w:color w:val="000000"/>
          <w:kern w:val="0"/>
          <w:sz w:val="33"/>
          <w:szCs w:val="33"/>
          <w:lang/>
        </w:rPr>
        <w:t> </w:t>
      </w:r>
      <w:r w:rsidRPr="008B1825">
        <w:rPr>
          <w:rFonts w:asciiTheme="minorEastAsia" w:hAnsiTheme="minorEastAsia" w:cs="黑体" w:hint="eastAsia"/>
          <w:color w:val="000000"/>
          <w:kern w:val="0"/>
          <w:sz w:val="33"/>
          <w:szCs w:val="33"/>
          <w:lang/>
        </w:rPr>
        <w:t> </w:t>
      </w:r>
      <w:r w:rsidRPr="008B1825">
        <w:rPr>
          <w:rFonts w:asciiTheme="minorEastAsia" w:hAnsiTheme="minorEastAsia" w:cs="黑体" w:hint="eastAsia"/>
          <w:color w:val="000000"/>
          <w:kern w:val="0"/>
          <w:sz w:val="33"/>
          <w:szCs w:val="33"/>
          <w:lang/>
        </w:rPr>
        <w:t>评选类别</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color w:val="000000"/>
          <w:kern w:val="0"/>
          <w:sz w:val="32"/>
          <w:szCs w:val="32"/>
          <w:lang/>
        </w:rPr>
        <w:t>第一条</w:t>
      </w:r>
      <w:r w:rsidRPr="008B1825">
        <w:rPr>
          <w:rStyle w:val="a9"/>
          <w:rFonts w:asciiTheme="minorEastAsia" w:hAnsiTheme="minorEastAsia" w:cs="华文楷体"/>
          <w:color w:val="000000"/>
          <w:kern w:val="0"/>
          <w:sz w:val="32"/>
          <w:szCs w:val="32"/>
          <w:lang/>
        </w:rPr>
        <w:t>   </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本办法适用于评选我校研究生先进个人，先进个人包括</w:t>
      </w:r>
      <w:r w:rsidRPr="008B1825">
        <w:rPr>
          <w:rFonts w:asciiTheme="minorEastAsia" w:hAnsiTheme="minorEastAsia" w:cs="华文仿宋" w:hint="eastAsia"/>
          <w:color w:val="000000"/>
          <w:kern w:val="0"/>
          <w:sz w:val="33"/>
          <w:szCs w:val="33"/>
          <w:lang/>
        </w:rPr>
        <w:t>：研究生三好学生、研究生优秀学生干部、研究生优秀毕业生、研究生精神文明先进个人、研究生科研成果先进个人、研究生社会实践先进个人、研究生科技活动先进个人、研究生文体活动先进个人。</w:t>
      </w:r>
      <w:bookmarkStart w:id="0" w:name="_GoBack"/>
      <w:bookmarkEnd w:id="0"/>
    </w:p>
    <w:p w:rsidR="003879BE" w:rsidRPr="008B1825" w:rsidRDefault="00372899">
      <w:pPr>
        <w:widowControl/>
        <w:spacing w:line="560" w:lineRule="atLeast"/>
        <w:jc w:val="center"/>
        <w:rPr>
          <w:rFonts w:asciiTheme="minorEastAsia" w:hAnsiTheme="minorEastAsia" w:cs="sans-serif"/>
          <w:color w:val="000000"/>
          <w:sz w:val="18"/>
          <w:szCs w:val="18"/>
        </w:rPr>
      </w:pPr>
      <w:r w:rsidRPr="008B1825">
        <w:rPr>
          <w:rFonts w:asciiTheme="minorEastAsia" w:hAnsiTheme="minorEastAsia" w:cs="黑体" w:hint="eastAsia"/>
          <w:color w:val="000000"/>
          <w:kern w:val="0"/>
          <w:sz w:val="33"/>
          <w:szCs w:val="33"/>
          <w:lang/>
        </w:rPr>
        <w:t>第二章</w:t>
      </w:r>
      <w:r w:rsidRPr="008B1825">
        <w:rPr>
          <w:rFonts w:asciiTheme="minorEastAsia" w:hAnsiTheme="minorEastAsia" w:cs="黑体" w:hint="eastAsia"/>
          <w:color w:val="000000"/>
          <w:kern w:val="0"/>
          <w:sz w:val="33"/>
          <w:szCs w:val="33"/>
          <w:lang/>
        </w:rPr>
        <w:t>  </w:t>
      </w:r>
      <w:r w:rsidRPr="008B1825">
        <w:rPr>
          <w:rFonts w:asciiTheme="minorEastAsia" w:hAnsiTheme="minorEastAsia" w:cs="黑体" w:hint="eastAsia"/>
          <w:color w:val="000000"/>
          <w:kern w:val="0"/>
          <w:sz w:val="33"/>
          <w:szCs w:val="33"/>
          <w:lang/>
        </w:rPr>
        <w:t>参评对象</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2"/>
          <w:szCs w:val="32"/>
          <w:lang/>
        </w:rPr>
        <w:t>第二条</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研究生先进个人参评对象为正式注册取得我校学籍的硕士研究生和博士研究生，在校学习期间符合参评条件，均可参加评选。</w:t>
      </w:r>
    </w:p>
    <w:p w:rsidR="003879BE" w:rsidRPr="008B1825" w:rsidRDefault="00372899">
      <w:pPr>
        <w:widowControl/>
        <w:spacing w:line="560" w:lineRule="atLeast"/>
        <w:jc w:val="center"/>
        <w:rPr>
          <w:rFonts w:asciiTheme="minorEastAsia" w:hAnsiTheme="minorEastAsia" w:cs="sans-serif"/>
          <w:color w:val="000000"/>
          <w:sz w:val="18"/>
          <w:szCs w:val="18"/>
        </w:rPr>
      </w:pPr>
      <w:r w:rsidRPr="008B1825">
        <w:rPr>
          <w:rFonts w:asciiTheme="minorEastAsia" w:hAnsiTheme="minorEastAsia" w:cs="黑体" w:hint="eastAsia"/>
          <w:color w:val="000000"/>
          <w:kern w:val="0"/>
          <w:sz w:val="33"/>
          <w:szCs w:val="33"/>
          <w:lang/>
        </w:rPr>
        <w:t>第三章</w:t>
      </w:r>
      <w:r w:rsidRPr="008B1825">
        <w:rPr>
          <w:rFonts w:asciiTheme="minorEastAsia" w:hAnsiTheme="minorEastAsia" w:cs="黑体" w:hint="eastAsia"/>
          <w:color w:val="000000"/>
          <w:kern w:val="0"/>
          <w:sz w:val="33"/>
          <w:szCs w:val="33"/>
          <w:lang/>
        </w:rPr>
        <w:t>  </w:t>
      </w:r>
      <w:r w:rsidRPr="008B1825">
        <w:rPr>
          <w:rFonts w:asciiTheme="minorEastAsia" w:hAnsiTheme="minorEastAsia" w:cs="黑体" w:hint="eastAsia"/>
          <w:color w:val="000000"/>
          <w:kern w:val="0"/>
          <w:sz w:val="33"/>
          <w:szCs w:val="33"/>
          <w:lang/>
        </w:rPr>
        <w:t>评选条件</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2"/>
          <w:szCs w:val="32"/>
          <w:lang/>
        </w:rPr>
        <w:t>第三条</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研究生先进个人评选基本条件：</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（一）拥护中国共产党领导，热爱祖国，具有良好的思想政治素质。</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（二）遵守国家法律法规和学校规章制度。</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（三）践行社会主义核心</w:t>
      </w:r>
      <w:r w:rsidRPr="008B1825">
        <w:rPr>
          <w:rFonts w:asciiTheme="minorEastAsia" w:hAnsiTheme="minorEastAsia" w:cs="华文仿宋" w:hint="eastAsia"/>
          <w:color w:val="000000"/>
          <w:kern w:val="0"/>
          <w:sz w:val="33"/>
          <w:szCs w:val="33"/>
          <w:lang/>
        </w:rPr>
        <w:t>价值观，具有良好的道德修养。</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（四）参评学年，无违纪处分。</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2"/>
          <w:szCs w:val="32"/>
          <w:lang/>
        </w:rPr>
        <w:t>第四条</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先进个人评选的具体条件：</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lastRenderedPageBreak/>
        <w:t>（一）研究生三好学生。在政治思想、道德品质等方面表现突出，关心集体，有较好的群众基础；学习勤奋，注重自学能力、动手能力和创新能力的培养，成绩优秀，参评学年获得二等及以上学业奖学金；积极参加体育锻炼和文化艺术活动，身心健康。</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二）研究生优秀学生干部。理想信念坚定，群众基础扎实，工作积极主动并取得一定成绩，民主测评合格；学习勤奋刻苦，成绩优异，能较好地处理学习与工作的关系，同年度获得学业奖学金；在校、院研究生会</w:t>
      </w:r>
      <w:r w:rsidRPr="008B1825">
        <w:rPr>
          <w:rFonts w:asciiTheme="minorEastAsia" w:hAnsiTheme="minorEastAsia" w:cs="华文仿宋" w:hint="eastAsia"/>
          <w:color w:val="000000"/>
          <w:kern w:val="0"/>
          <w:sz w:val="33"/>
          <w:szCs w:val="33"/>
          <w:lang/>
        </w:rPr>
        <w:t>、研究生协会或班级中担任学生干部满一学年。</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三）研究生优秀毕业生。学习勤奋刻苦，成绩优异，学术诚信；具有较强的科研能力，并取得一定的优秀研究成果；在校期间获得过校级奖学金或先进个人。自愿到基层、边远地区和艰苦行业就业，应征入伍退役复学，积极开展创业实践活动且有一定成绩的毕业生，同等条件下优先评选。</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（四）研究生精神文明先进个人。在助人为乐、拾金不昧、见义勇为、志愿服务等方面事迹突出，取得一定社会影响力。</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（五）研究生科研成果先进个人。参评学年以河北大学研究生身份取得以下基本学术成果要求之一：</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2"/>
          <w:szCs w:val="32"/>
          <w:lang/>
        </w:rPr>
        <w:t>1. </w:t>
      </w:r>
      <w:r w:rsidRPr="008B1825">
        <w:rPr>
          <w:rFonts w:asciiTheme="minorEastAsia" w:hAnsiTheme="minorEastAsia" w:cs="华文仿宋" w:hint="eastAsia"/>
          <w:color w:val="000000"/>
          <w:kern w:val="0"/>
          <w:sz w:val="32"/>
          <w:szCs w:val="32"/>
          <w:lang/>
        </w:rPr>
        <w:t>论文：</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）人文社科类</w:t>
      </w: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博士研究生须在</w:t>
      </w:r>
      <w:r w:rsidRPr="008B1825">
        <w:rPr>
          <w:rFonts w:asciiTheme="minorEastAsia" w:hAnsiTheme="minorEastAsia" w:cs="华文仿宋" w:hint="eastAsia"/>
          <w:color w:val="000000"/>
          <w:kern w:val="0"/>
          <w:sz w:val="33"/>
          <w:szCs w:val="33"/>
          <w:lang/>
        </w:rPr>
        <w:t>SSCI</w:t>
      </w: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CSSCI</w:t>
      </w:r>
      <w:r w:rsidRPr="008B1825">
        <w:rPr>
          <w:rFonts w:asciiTheme="minorEastAsia" w:hAnsiTheme="minorEastAsia" w:cs="华文仿宋" w:hint="eastAsia"/>
          <w:color w:val="000000"/>
          <w:kern w:val="0"/>
          <w:sz w:val="33"/>
          <w:szCs w:val="33"/>
          <w:lang/>
        </w:rPr>
        <w:t>期刊发表</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篇学术论文或在</w:t>
      </w:r>
      <w:r w:rsidRPr="008B1825">
        <w:rPr>
          <w:rFonts w:asciiTheme="minorEastAsia" w:hAnsiTheme="minorEastAsia" w:cs="华文仿宋" w:hint="eastAsia"/>
          <w:color w:val="000000"/>
          <w:kern w:val="0"/>
          <w:sz w:val="33"/>
          <w:szCs w:val="33"/>
          <w:lang/>
        </w:rPr>
        <w:t>CSSCI</w:t>
      </w:r>
      <w:r w:rsidRPr="008B1825">
        <w:rPr>
          <w:rFonts w:asciiTheme="minorEastAsia" w:hAnsiTheme="minorEastAsia" w:cs="华文仿宋" w:hint="eastAsia"/>
          <w:color w:val="000000"/>
          <w:kern w:val="0"/>
          <w:sz w:val="33"/>
          <w:szCs w:val="33"/>
          <w:lang/>
        </w:rPr>
        <w:t>集刊、</w:t>
      </w:r>
      <w:r w:rsidRPr="008B1825">
        <w:rPr>
          <w:rFonts w:asciiTheme="minorEastAsia" w:hAnsiTheme="minorEastAsia" w:cs="华文仿宋" w:hint="eastAsia"/>
          <w:color w:val="000000"/>
          <w:kern w:val="0"/>
          <w:sz w:val="33"/>
          <w:szCs w:val="33"/>
          <w:lang/>
        </w:rPr>
        <w:t>CSSCI</w:t>
      </w:r>
      <w:r w:rsidRPr="008B1825">
        <w:rPr>
          <w:rFonts w:asciiTheme="minorEastAsia" w:hAnsiTheme="minorEastAsia" w:cs="华文仿宋" w:hint="eastAsia"/>
          <w:color w:val="000000"/>
          <w:kern w:val="0"/>
          <w:sz w:val="33"/>
          <w:szCs w:val="33"/>
          <w:lang/>
        </w:rPr>
        <w:t>扩展版期刊发表</w:t>
      </w:r>
      <w:r w:rsidRPr="008B1825">
        <w:rPr>
          <w:rFonts w:asciiTheme="minorEastAsia" w:hAnsiTheme="minorEastAsia" w:cs="华文仿宋" w:hint="eastAsia"/>
          <w:color w:val="000000"/>
          <w:kern w:val="0"/>
          <w:sz w:val="33"/>
          <w:szCs w:val="33"/>
          <w:lang/>
        </w:rPr>
        <w:t>2</w:t>
      </w:r>
      <w:r w:rsidRPr="008B1825">
        <w:rPr>
          <w:rFonts w:asciiTheme="minorEastAsia" w:hAnsiTheme="minorEastAsia" w:cs="华文仿宋" w:hint="eastAsia"/>
          <w:color w:val="000000"/>
          <w:kern w:val="0"/>
          <w:sz w:val="33"/>
          <w:szCs w:val="33"/>
          <w:lang/>
        </w:rPr>
        <w:t>篇学</w:t>
      </w:r>
      <w:r w:rsidRPr="008B1825">
        <w:rPr>
          <w:rFonts w:asciiTheme="minorEastAsia" w:hAnsiTheme="minorEastAsia" w:cs="华文仿宋" w:hint="eastAsia"/>
          <w:color w:val="000000"/>
          <w:kern w:val="0"/>
          <w:sz w:val="33"/>
          <w:szCs w:val="33"/>
          <w:lang/>
        </w:rPr>
        <w:lastRenderedPageBreak/>
        <w:t>术论文；硕士研究生须在北大中文核心期刊或</w:t>
      </w:r>
      <w:r w:rsidRPr="008B1825">
        <w:rPr>
          <w:rFonts w:asciiTheme="minorEastAsia" w:hAnsiTheme="minorEastAsia" w:cs="华文仿宋" w:hint="eastAsia"/>
          <w:color w:val="000000"/>
          <w:kern w:val="0"/>
          <w:sz w:val="33"/>
          <w:szCs w:val="33"/>
          <w:lang/>
        </w:rPr>
        <w:t>CSSCI</w:t>
      </w:r>
      <w:r w:rsidRPr="008B1825">
        <w:rPr>
          <w:rFonts w:asciiTheme="minorEastAsia" w:hAnsiTheme="minorEastAsia" w:cs="华文仿宋" w:hint="eastAsia"/>
          <w:color w:val="000000"/>
          <w:kern w:val="0"/>
          <w:sz w:val="33"/>
          <w:szCs w:val="33"/>
          <w:lang/>
        </w:rPr>
        <w:t>来源集刊、</w:t>
      </w:r>
      <w:r w:rsidRPr="008B1825">
        <w:rPr>
          <w:rFonts w:asciiTheme="minorEastAsia" w:hAnsiTheme="minorEastAsia" w:cs="华文仿宋" w:hint="eastAsia"/>
          <w:color w:val="000000"/>
          <w:kern w:val="0"/>
          <w:sz w:val="33"/>
          <w:szCs w:val="33"/>
          <w:lang/>
        </w:rPr>
        <w:t>CSSCI</w:t>
      </w:r>
      <w:r w:rsidRPr="008B1825">
        <w:rPr>
          <w:rFonts w:asciiTheme="minorEastAsia" w:hAnsiTheme="minorEastAsia" w:cs="华文仿宋" w:hint="eastAsia"/>
          <w:color w:val="000000"/>
          <w:kern w:val="0"/>
          <w:sz w:val="33"/>
          <w:szCs w:val="33"/>
          <w:lang/>
        </w:rPr>
        <w:t>扩展版期刊发表</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篇学术论文。</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2</w:t>
      </w:r>
      <w:r w:rsidRPr="008B1825">
        <w:rPr>
          <w:rFonts w:asciiTheme="minorEastAsia" w:hAnsiTheme="minorEastAsia" w:cs="华文仿宋" w:hint="eastAsia"/>
          <w:color w:val="000000"/>
          <w:kern w:val="0"/>
          <w:sz w:val="33"/>
          <w:szCs w:val="33"/>
          <w:lang/>
        </w:rPr>
        <w:t>）自然科学类：博士研究生须在中国科学院认定二区或</w:t>
      </w:r>
      <w:r w:rsidRPr="008B1825">
        <w:rPr>
          <w:rFonts w:asciiTheme="minorEastAsia" w:hAnsiTheme="minorEastAsia" w:cs="华文仿宋" w:hint="eastAsia"/>
          <w:color w:val="000000"/>
          <w:kern w:val="0"/>
          <w:sz w:val="33"/>
          <w:szCs w:val="33"/>
          <w:lang/>
        </w:rPr>
        <w:t>JCR</w:t>
      </w:r>
      <w:r w:rsidRPr="008B1825">
        <w:rPr>
          <w:rFonts w:asciiTheme="minorEastAsia" w:hAnsiTheme="minorEastAsia" w:cs="华文仿宋" w:hint="eastAsia"/>
          <w:color w:val="000000"/>
          <w:kern w:val="0"/>
          <w:sz w:val="33"/>
          <w:szCs w:val="33"/>
          <w:lang/>
        </w:rPr>
        <w:t>二区期刊上发表</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篇学术论文，或在所属学科国际、国内顶级会议上发表</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篇学术论文；硕士研究生须在</w:t>
      </w:r>
      <w:r w:rsidRPr="008B1825">
        <w:rPr>
          <w:rFonts w:asciiTheme="minorEastAsia" w:hAnsiTheme="minorEastAsia" w:cs="华文仿宋" w:hint="eastAsia"/>
          <w:color w:val="000000"/>
          <w:kern w:val="0"/>
          <w:sz w:val="33"/>
          <w:szCs w:val="33"/>
          <w:lang/>
        </w:rPr>
        <w:t>SCI</w:t>
      </w: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EI</w:t>
      </w:r>
      <w:r w:rsidRPr="008B1825">
        <w:rPr>
          <w:rFonts w:asciiTheme="minorEastAsia" w:hAnsiTheme="minorEastAsia" w:cs="华文仿宋" w:hint="eastAsia"/>
          <w:color w:val="000000"/>
          <w:kern w:val="0"/>
          <w:sz w:val="33"/>
          <w:szCs w:val="33"/>
          <w:lang/>
        </w:rPr>
        <w:t>期刊发表</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篇学术论文，或在所属学科国际、国内高端会议上发表</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篇学术论文。</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2. </w:t>
      </w:r>
      <w:r w:rsidRPr="008B1825">
        <w:rPr>
          <w:rFonts w:asciiTheme="minorEastAsia" w:hAnsiTheme="minorEastAsia" w:cs="华文仿宋" w:hint="eastAsia"/>
          <w:color w:val="000000"/>
          <w:kern w:val="0"/>
          <w:sz w:val="33"/>
          <w:szCs w:val="33"/>
          <w:lang/>
        </w:rPr>
        <w:t>知识产权：博士研究生获得国家授权发明专利</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项；硕士研究生获得国家授权发明专利或实用新型专利</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项，或获得软件著作权</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项；</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3. </w:t>
      </w:r>
      <w:r w:rsidRPr="008B1825">
        <w:rPr>
          <w:rFonts w:asciiTheme="minorEastAsia" w:hAnsiTheme="minorEastAsia" w:cs="华文仿宋" w:hint="eastAsia"/>
          <w:color w:val="000000"/>
          <w:kern w:val="0"/>
          <w:sz w:val="33"/>
          <w:szCs w:val="33"/>
          <w:lang/>
        </w:rPr>
        <w:t>著作：博士研究生参与撰写公开出版著作</w:t>
      </w:r>
      <w:r w:rsidRPr="008B1825">
        <w:rPr>
          <w:rFonts w:asciiTheme="minorEastAsia" w:hAnsiTheme="minorEastAsia" w:cs="华文仿宋" w:hint="eastAsia"/>
          <w:color w:val="000000"/>
          <w:kern w:val="0"/>
          <w:sz w:val="33"/>
          <w:szCs w:val="33"/>
          <w:lang/>
        </w:rPr>
        <w:t>5</w:t>
      </w:r>
      <w:r w:rsidRPr="008B1825">
        <w:rPr>
          <w:rFonts w:asciiTheme="minorEastAsia" w:hAnsiTheme="minorEastAsia" w:cs="华文仿宋" w:hint="eastAsia"/>
          <w:color w:val="000000"/>
          <w:kern w:val="0"/>
          <w:sz w:val="33"/>
          <w:szCs w:val="33"/>
          <w:lang/>
        </w:rPr>
        <w:t>万字以上、硕士研究生参与撰写公开出版著作</w:t>
      </w:r>
      <w:r w:rsidRPr="008B1825">
        <w:rPr>
          <w:rFonts w:asciiTheme="minorEastAsia" w:hAnsiTheme="minorEastAsia" w:cs="华文仿宋" w:hint="eastAsia"/>
          <w:color w:val="000000"/>
          <w:kern w:val="0"/>
          <w:sz w:val="33"/>
          <w:szCs w:val="33"/>
          <w:lang/>
        </w:rPr>
        <w:t>3</w:t>
      </w:r>
      <w:r w:rsidRPr="008B1825">
        <w:rPr>
          <w:rFonts w:asciiTheme="minorEastAsia" w:hAnsiTheme="minorEastAsia" w:cs="华文仿宋" w:hint="eastAsia"/>
          <w:color w:val="000000"/>
          <w:kern w:val="0"/>
          <w:sz w:val="33"/>
          <w:szCs w:val="33"/>
          <w:lang/>
        </w:rPr>
        <w:t>万字以上，且书中明确标注所撰写内容或章节，著作内容应与学位论文选题相关；</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2"/>
          <w:szCs w:val="32"/>
          <w:lang/>
        </w:rPr>
        <w:t>4. </w:t>
      </w:r>
      <w:r w:rsidRPr="008B1825">
        <w:rPr>
          <w:rFonts w:asciiTheme="minorEastAsia" w:hAnsiTheme="minorEastAsia" w:cs="华文仿宋" w:hint="eastAsia"/>
          <w:color w:val="000000"/>
          <w:kern w:val="0"/>
          <w:sz w:val="32"/>
          <w:szCs w:val="32"/>
          <w:lang/>
        </w:rPr>
        <w:t>在科学研究方面有突出贡献者、发表顶级学术刊物论文且学术影响较大者，可以不受上述条件限制。</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（六）研究生社会实践先进个人。积极参与社会实践或科技服务活动，富有开拓精神，出色完成各项任务，成绩优异，表现突出，取得具有较高学术</w:t>
      </w:r>
      <w:r w:rsidRPr="008B1825">
        <w:rPr>
          <w:rFonts w:asciiTheme="minorEastAsia" w:hAnsiTheme="minorEastAsia" w:cs="华文仿宋" w:hint="eastAsia"/>
          <w:color w:val="000000"/>
          <w:kern w:val="0"/>
          <w:sz w:val="33"/>
          <w:szCs w:val="33"/>
          <w:lang/>
        </w:rPr>
        <w:t>水平或一定影响的实践成果。成果形式包括但不限于以下形式：</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2"/>
          <w:szCs w:val="32"/>
          <w:lang/>
        </w:rPr>
        <w:t>1. </w:t>
      </w:r>
      <w:r w:rsidRPr="008B1825">
        <w:rPr>
          <w:rFonts w:asciiTheme="minorEastAsia" w:hAnsiTheme="minorEastAsia" w:cs="华文仿宋" w:hint="eastAsia"/>
          <w:color w:val="000000"/>
          <w:kern w:val="0"/>
          <w:sz w:val="32"/>
          <w:szCs w:val="32"/>
          <w:lang/>
        </w:rPr>
        <w:t>参与编写国际、国家、地方及行业、企业标准一项（署名须有河北大学）；</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2"/>
          <w:szCs w:val="32"/>
          <w:lang/>
        </w:rPr>
        <w:t>2. </w:t>
      </w:r>
      <w:r w:rsidRPr="008B1825">
        <w:rPr>
          <w:rFonts w:asciiTheme="minorEastAsia" w:hAnsiTheme="minorEastAsia" w:cs="华文仿宋" w:hint="eastAsia"/>
          <w:color w:val="000000"/>
          <w:kern w:val="0"/>
          <w:sz w:val="32"/>
          <w:szCs w:val="32"/>
          <w:lang/>
        </w:rPr>
        <w:t>参与制定政策法规、发展规划、法律条款，或撰写研究报告、提供决策咨询服务并获得县级以上党政部门采纳或县级以</w:t>
      </w:r>
      <w:r w:rsidRPr="008B1825">
        <w:rPr>
          <w:rFonts w:asciiTheme="minorEastAsia" w:hAnsiTheme="minorEastAsia" w:cs="华文仿宋" w:hint="eastAsia"/>
          <w:color w:val="000000"/>
          <w:kern w:val="0"/>
          <w:sz w:val="32"/>
          <w:szCs w:val="32"/>
          <w:lang/>
        </w:rPr>
        <w:lastRenderedPageBreak/>
        <w:t>上党政领导批示；或参加专业实践过程中完成的研究项目或阶段任务为实践单位（须为国家正式注册企业）带来一定的经济效益或社会效益，效益证明须经单位主要负责人签字并加盖单位公章；</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2"/>
          <w:szCs w:val="32"/>
          <w:lang/>
        </w:rPr>
        <w:t>3. </w:t>
      </w:r>
      <w:r w:rsidRPr="008B1825">
        <w:rPr>
          <w:rFonts w:asciiTheme="minorEastAsia" w:hAnsiTheme="minorEastAsia" w:cs="华文仿宋" w:hint="eastAsia"/>
          <w:color w:val="000000"/>
          <w:kern w:val="0"/>
          <w:sz w:val="32"/>
          <w:szCs w:val="32"/>
          <w:lang/>
        </w:rPr>
        <w:t>参与企业共同申报获批专利、科技奖励、省部级以上科研项目等。</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（七）研究生科技活动先进个人。积</w:t>
      </w:r>
      <w:r w:rsidRPr="008B1825">
        <w:rPr>
          <w:rFonts w:asciiTheme="minorEastAsia" w:hAnsiTheme="minorEastAsia" w:cs="华文仿宋" w:hint="eastAsia"/>
          <w:color w:val="000000"/>
          <w:kern w:val="0"/>
          <w:sz w:val="33"/>
          <w:szCs w:val="33"/>
          <w:lang/>
        </w:rPr>
        <w:t>极参加创新创业、科技竞赛，或专业领域学科竞赛，博士研究生获国际、国家级学科竞赛三等及以上奖励；硕士研究生获省级一等奖或国际、国家级学科竞赛三等及以上奖励。</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（八）研究生文体活动先进个人。积极参加各项文体活动，在全校性文体竞赛活动中表现突出，或在省级以上的文化展演、体育竞赛中有优异表现者。</w:t>
      </w:r>
    </w:p>
    <w:p w:rsidR="003879BE" w:rsidRPr="008B1825" w:rsidRDefault="00372899">
      <w:pPr>
        <w:widowControl/>
        <w:spacing w:line="560" w:lineRule="atLeast"/>
        <w:jc w:val="center"/>
        <w:rPr>
          <w:rFonts w:asciiTheme="minorEastAsia" w:hAnsiTheme="minorEastAsia" w:cs="sans-serif"/>
          <w:color w:val="000000"/>
          <w:sz w:val="18"/>
          <w:szCs w:val="18"/>
        </w:rPr>
      </w:pPr>
      <w:r w:rsidRPr="008B1825">
        <w:rPr>
          <w:rFonts w:asciiTheme="minorEastAsia" w:hAnsiTheme="minorEastAsia" w:cs="黑体" w:hint="eastAsia"/>
          <w:color w:val="000000"/>
          <w:kern w:val="0"/>
          <w:sz w:val="33"/>
          <w:szCs w:val="33"/>
          <w:lang/>
        </w:rPr>
        <w:t>第四章</w:t>
      </w:r>
      <w:r w:rsidRPr="008B1825">
        <w:rPr>
          <w:rFonts w:asciiTheme="minorEastAsia" w:hAnsiTheme="minorEastAsia" w:cs="黑体" w:hint="eastAsia"/>
          <w:color w:val="000000"/>
          <w:kern w:val="0"/>
          <w:sz w:val="33"/>
          <w:szCs w:val="33"/>
          <w:lang/>
        </w:rPr>
        <w:t>  </w:t>
      </w:r>
      <w:r w:rsidRPr="008B1825">
        <w:rPr>
          <w:rFonts w:asciiTheme="minorEastAsia" w:hAnsiTheme="minorEastAsia" w:cs="黑体" w:hint="eastAsia"/>
          <w:color w:val="000000"/>
          <w:kern w:val="0"/>
          <w:sz w:val="33"/>
          <w:szCs w:val="33"/>
          <w:lang/>
        </w:rPr>
        <w:t>评选比例</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3"/>
          <w:szCs w:val="33"/>
          <w:lang/>
        </w:rPr>
        <w:t>第五条</w:t>
      </w:r>
      <w:r w:rsidRPr="008B1825">
        <w:rPr>
          <w:rFonts w:asciiTheme="minorEastAsia" w:hAnsiTheme="minorEastAsia" w:cs="华文仿宋" w:hint="eastAsia"/>
          <w:color w:val="000000"/>
          <w:kern w:val="0"/>
          <w:sz w:val="33"/>
          <w:szCs w:val="33"/>
          <w:lang/>
        </w:rPr>
        <w:t xml:space="preserve">    </w:t>
      </w:r>
      <w:r w:rsidRPr="008B1825">
        <w:rPr>
          <w:rFonts w:asciiTheme="minorEastAsia" w:hAnsiTheme="minorEastAsia" w:cs="华文仿宋" w:hint="eastAsia"/>
          <w:color w:val="000000"/>
          <w:kern w:val="0"/>
          <w:sz w:val="33"/>
          <w:szCs w:val="33"/>
          <w:lang/>
        </w:rPr>
        <w:t>“研究生三好学生”评选比例不超过研究生总数的</w:t>
      </w:r>
      <w:r w:rsidRPr="008B1825">
        <w:rPr>
          <w:rFonts w:asciiTheme="minorEastAsia" w:hAnsiTheme="minorEastAsia" w:cs="华文仿宋" w:hint="eastAsia"/>
          <w:color w:val="000000"/>
          <w:kern w:val="0"/>
          <w:sz w:val="33"/>
          <w:szCs w:val="33"/>
          <w:lang/>
        </w:rPr>
        <w:t>5%</w:t>
      </w:r>
      <w:r w:rsidRPr="008B1825">
        <w:rPr>
          <w:rFonts w:asciiTheme="minorEastAsia" w:hAnsiTheme="minorEastAsia" w:cs="华文仿宋" w:hint="eastAsia"/>
          <w:color w:val="000000"/>
          <w:kern w:val="0"/>
          <w:sz w:val="33"/>
          <w:szCs w:val="33"/>
          <w:lang/>
        </w:rPr>
        <w:t>；“研究生优秀学生干部”评选比例不超过研究生总数的</w:t>
      </w:r>
      <w:r w:rsidRPr="008B1825">
        <w:rPr>
          <w:rFonts w:asciiTheme="minorEastAsia" w:hAnsiTheme="minorEastAsia" w:cs="华文仿宋" w:hint="eastAsia"/>
          <w:color w:val="000000"/>
          <w:kern w:val="0"/>
          <w:sz w:val="33"/>
          <w:szCs w:val="33"/>
          <w:lang/>
        </w:rPr>
        <w:t>5%</w:t>
      </w:r>
      <w:r w:rsidRPr="008B1825">
        <w:rPr>
          <w:rFonts w:asciiTheme="minorEastAsia" w:hAnsiTheme="minorEastAsia" w:cs="华文仿宋" w:hint="eastAsia"/>
          <w:color w:val="000000"/>
          <w:kern w:val="0"/>
          <w:sz w:val="33"/>
          <w:szCs w:val="33"/>
          <w:lang/>
        </w:rPr>
        <w:t>；“研究生优秀毕业生”评选比例不超过当年毕业生数的</w:t>
      </w:r>
      <w:r w:rsidRPr="008B1825">
        <w:rPr>
          <w:rFonts w:asciiTheme="minorEastAsia" w:hAnsiTheme="minorEastAsia" w:cs="华文仿宋" w:hint="eastAsia"/>
          <w:color w:val="000000"/>
          <w:kern w:val="0"/>
          <w:sz w:val="33"/>
          <w:szCs w:val="33"/>
          <w:lang/>
        </w:rPr>
        <w:t>10%</w:t>
      </w:r>
      <w:r w:rsidRPr="008B1825">
        <w:rPr>
          <w:rFonts w:asciiTheme="minorEastAsia" w:hAnsiTheme="minorEastAsia" w:cs="华文仿宋" w:hint="eastAsia"/>
          <w:color w:val="000000"/>
          <w:kern w:val="0"/>
          <w:sz w:val="33"/>
          <w:szCs w:val="33"/>
          <w:lang/>
        </w:rPr>
        <w:t>；“研究生科研成果先进个人”评</w:t>
      </w:r>
      <w:r w:rsidRPr="008B1825">
        <w:rPr>
          <w:rFonts w:asciiTheme="minorEastAsia" w:hAnsiTheme="minorEastAsia" w:cs="华文仿宋" w:hint="eastAsia"/>
          <w:color w:val="000000"/>
          <w:kern w:val="0"/>
          <w:sz w:val="33"/>
          <w:szCs w:val="33"/>
          <w:lang/>
        </w:rPr>
        <w:t>选比例不超过研究生总数的</w:t>
      </w:r>
      <w:r w:rsidRPr="008B1825">
        <w:rPr>
          <w:rFonts w:asciiTheme="minorEastAsia" w:hAnsiTheme="minorEastAsia" w:cs="华文仿宋" w:hint="eastAsia"/>
          <w:color w:val="000000"/>
          <w:kern w:val="0"/>
          <w:sz w:val="33"/>
          <w:szCs w:val="33"/>
          <w:lang/>
        </w:rPr>
        <w:t>2%</w:t>
      </w:r>
      <w:r w:rsidRPr="008B1825">
        <w:rPr>
          <w:rFonts w:asciiTheme="minorEastAsia" w:hAnsiTheme="minorEastAsia" w:cs="华文仿宋" w:hint="eastAsia"/>
          <w:color w:val="000000"/>
          <w:kern w:val="0"/>
          <w:sz w:val="33"/>
          <w:szCs w:val="33"/>
          <w:lang/>
        </w:rPr>
        <w:t>；其他先进个人评选比例根据参评学年申报情况由学校研究确定。</w:t>
      </w:r>
    </w:p>
    <w:p w:rsidR="003879BE" w:rsidRPr="008B1825" w:rsidRDefault="00372899">
      <w:pPr>
        <w:widowControl/>
        <w:spacing w:line="560" w:lineRule="atLeast"/>
        <w:ind w:firstLine="640"/>
        <w:jc w:val="center"/>
        <w:rPr>
          <w:rFonts w:asciiTheme="minorEastAsia" w:hAnsiTheme="minorEastAsia" w:cs="sans-serif"/>
          <w:color w:val="000000"/>
          <w:sz w:val="18"/>
          <w:szCs w:val="18"/>
        </w:rPr>
      </w:pPr>
      <w:r w:rsidRPr="008B1825">
        <w:rPr>
          <w:rFonts w:asciiTheme="minorEastAsia" w:hAnsiTheme="minorEastAsia" w:cs="黑体" w:hint="eastAsia"/>
          <w:color w:val="000000"/>
          <w:kern w:val="0"/>
          <w:sz w:val="33"/>
          <w:szCs w:val="33"/>
          <w:lang/>
        </w:rPr>
        <w:t>第五章</w:t>
      </w:r>
      <w:r w:rsidRPr="008B1825">
        <w:rPr>
          <w:rFonts w:asciiTheme="minorEastAsia" w:hAnsiTheme="minorEastAsia" w:cs="黑体" w:hint="eastAsia"/>
          <w:color w:val="000000"/>
          <w:kern w:val="0"/>
          <w:sz w:val="33"/>
          <w:szCs w:val="33"/>
          <w:lang/>
        </w:rPr>
        <w:t>  </w:t>
      </w:r>
      <w:r w:rsidRPr="008B1825">
        <w:rPr>
          <w:rFonts w:asciiTheme="minorEastAsia" w:hAnsiTheme="minorEastAsia" w:cs="黑体" w:hint="eastAsia"/>
          <w:color w:val="000000"/>
          <w:kern w:val="0"/>
          <w:sz w:val="33"/>
          <w:szCs w:val="33"/>
          <w:lang/>
        </w:rPr>
        <w:t>评选办法和程序</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2"/>
          <w:szCs w:val="32"/>
          <w:lang/>
        </w:rPr>
        <w:t>第六条</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研究生优秀毕业生每年上半年评选，其他先进每年下半年评选。</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2"/>
          <w:szCs w:val="32"/>
          <w:lang/>
        </w:rPr>
        <w:lastRenderedPageBreak/>
        <w:t>第七条</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各研究生培养单位成立研究生评先评优工作领导小组（以下简称评先领导小组），具体负责组织本单位的评选工作。评先领导小组由主管研究生工作的领导任组长，成员包括纪检委员、教师代表、导师代表、辅导员代表、学生代表等人。</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2"/>
          <w:szCs w:val="32"/>
          <w:lang/>
        </w:rPr>
        <w:t>第八条</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“研究生三好学生”、“研究生优秀学生干部”、“研究生优秀毕业生”、“研究生科研成果先进个人”在个人申报基础上，由评先领导小组择优推荐。</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3"/>
          <w:szCs w:val="33"/>
          <w:lang/>
        </w:rPr>
        <w:t>第九条</w:t>
      </w:r>
      <w:r w:rsidRPr="008B1825">
        <w:rPr>
          <w:rStyle w:val="a9"/>
          <w:rFonts w:asciiTheme="minorEastAsia" w:hAnsiTheme="minorEastAsia" w:cs="华文楷体" w:hint="eastAsia"/>
          <w:color w:val="000000"/>
          <w:kern w:val="0"/>
          <w:sz w:val="33"/>
          <w:szCs w:val="33"/>
          <w:lang/>
        </w:rPr>
        <w:t>    </w:t>
      </w:r>
      <w:r w:rsidRPr="008B1825">
        <w:rPr>
          <w:rFonts w:asciiTheme="minorEastAsia" w:hAnsiTheme="minorEastAsia" w:cs="华文仿宋" w:hint="eastAsia"/>
          <w:color w:val="000000"/>
          <w:kern w:val="0"/>
          <w:sz w:val="33"/>
          <w:szCs w:val="33"/>
          <w:lang/>
        </w:rPr>
        <w:t>“研究生精神文明先进个人”、</w:t>
      </w:r>
      <w:r w:rsidRPr="008B1825">
        <w:rPr>
          <w:rFonts w:asciiTheme="minorEastAsia" w:hAnsiTheme="minorEastAsia" w:cs="华文仿宋" w:hint="eastAsia"/>
          <w:color w:val="000000"/>
          <w:kern w:val="0"/>
          <w:sz w:val="33"/>
          <w:szCs w:val="33"/>
          <w:lang/>
        </w:rPr>
        <w:t xml:space="preserve"> </w:t>
      </w:r>
      <w:r w:rsidRPr="008B1825">
        <w:rPr>
          <w:rFonts w:asciiTheme="minorEastAsia" w:hAnsiTheme="minorEastAsia" w:cs="华文仿宋" w:hint="eastAsia"/>
          <w:color w:val="000000"/>
          <w:kern w:val="0"/>
          <w:sz w:val="33"/>
          <w:szCs w:val="33"/>
          <w:lang/>
        </w:rPr>
        <w:t>“研究生社会实践先进个人”、“研究生科技活动先进个人”、“研究生文体活动先进个人”在个人申报基础上，由评先领导小组审核无误后，报党委研究生工作部</w:t>
      </w: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研究生院统一评选。</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3"/>
          <w:szCs w:val="33"/>
          <w:lang/>
        </w:rPr>
        <w:t>第十条</w:t>
      </w:r>
      <w:r w:rsidRPr="008B1825">
        <w:rPr>
          <w:rStyle w:val="a9"/>
          <w:rFonts w:asciiTheme="minorEastAsia" w:hAnsiTheme="minorEastAsia" w:cs="华文楷体" w:hint="eastAsia"/>
          <w:color w:val="000000"/>
          <w:kern w:val="0"/>
          <w:sz w:val="33"/>
          <w:szCs w:val="33"/>
          <w:lang/>
        </w:rPr>
        <w:t>    </w:t>
      </w:r>
      <w:r w:rsidRPr="008B1825">
        <w:rPr>
          <w:rFonts w:asciiTheme="minorEastAsia" w:hAnsiTheme="minorEastAsia" w:cs="华文仿宋" w:hint="eastAsia"/>
          <w:color w:val="000000"/>
          <w:kern w:val="0"/>
          <w:sz w:val="33"/>
          <w:szCs w:val="33"/>
          <w:lang/>
        </w:rPr>
        <w:t>评选工作坚持“公开、公平、公正”的原则，在充分民主的基础上择优推荐。各培养单位根据评选条件组织评选，确定推荐名单后在本单位进行不少于</w:t>
      </w:r>
      <w:r w:rsidRPr="008B1825">
        <w:rPr>
          <w:rFonts w:asciiTheme="minorEastAsia" w:hAnsiTheme="minorEastAsia" w:cs="华文仿宋" w:hint="eastAsia"/>
          <w:color w:val="000000"/>
          <w:kern w:val="0"/>
          <w:sz w:val="33"/>
          <w:szCs w:val="33"/>
          <w:lang/>
        </w:rPr>
        <w:t>3</w:t>
      </w:r>
      <w:r w:rsidRPr="008B1825">
        <w:rPr>
          <w:rFonts w:asciiTheme="minorEastAsia" w:hAnsiTheme="minorEastAsia" w:cs="华文仿宋" w:hint="eastAsia"/>
          <w:color w:val="000000"/>
          <w:kern w:val="0"/>
          <w:sz w:val="33"/>
          <w:szCs w:val="33"/>
          <w:lang/>
        </w:rPr>
        <w:t>个工作日的公示，公</w:t>
      </w:r>
      <w:r w:rsidRPr="008B1825">
        <w:rPr>
          <w:rFonts w:asciiTheme="minorEastAsia" w:hAnsiTheme="minorEastAsia" w:cs="华文仿宋" w:hint="eastAsia"/>
          <w:color w:val="000000"/>
          <w:kern w:val="0"/>
          <w:sz w:val="33"/>
          <w:szCs w:val="33"/>
          <w:lang/>
        </w:rPr>
        <w:t>示结束后上报党委研究生工作部</w:t>
      </w: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研究生院。党委研究生工作部</w:t>
      </w: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研究生院汇总、审核，在全校范围内公示</w:t>
      </w:r>
      <w:r w:rsidRPr="008B1825">
        <w:rPr>
          <w:rFonts w:asciiTheme="minorEastAsia" w:hAnsiTheme="minorEastAsia" w:cs="华文仿宋" w:hint="eastAsia"/>
          <w:color w:val="000000"/>
          <w:kern w:val="0"/>
          <w:sz w:val="33"/>
          <w:szCs w:val="33"/>
          <w:lang/>
        </w:rPr>
        <w:t>5</w:t>
      </w:r>
      <w:r w:rsidRPr="008B1825">
        <w:rPr>
          <w:rFonts w:asciiTheme="minorEastAsia" w:hAnsiTheme="minorEastAsia" w:cs="华文仿宋" w:hint="eastAsia"/>
          <w:color w:val="000000"/>
          <w:kern w:val="0"/>
          <w:sz w:val="33"/>
          <w:szCs w:val="33"/>
          <w:lang/>
        </w:rPr>
        <w:t>个工作日，报学校审批。</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2"/>
          <w:szCs w:val="32"/>
          <w:lang/>
        </w:rPr>
        <w:t>第十一条</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学校对评选出的研究生先进个人授予校级荣誉称号，颁发证书，记入获奖者个人档案。</w:t>
      </w:r>
    </w:p>
    <w:p w:rsidR="003879BE" w:rsidRPr="008B1825" w:rsidRDefault="00372899">
      <w:pPr>
        <w:widowControl/>
        <w:spacing w:line="560" w:lineRule="atLeast"/>
        <w:jc w:val="center"/>
        <w:rPr>
          <w:rFonts w:asciiTheme="minorEastAsia" w:hAnsiTheme="minorEastAsia" w:cs="sans-serif"/>
          <w:color w:val="000000"/>
          <w:sz w:val="18"/>
          <w:szCs w:val="18"/>
        </w:rPr>
      </w:pPr>
      <w:r w:rsidRPr="008B1825">
        <w:rPr>
          <w:rFonts w:asciiTheme="minorEastAsia" w:hAnsiTheme="minorEastAsia" w:cs="黑体" w:hint="eastAsia"/>
          <w:color w:val="000000"/>
          <w:kern w:val="0"/>
          <w:sz w:val="33"/>
          <w:szCs w:val="33"/>
          <w:lang/>
        </w:rPr>
        <w:t>第六章</w:t>
      </w:r>
      <w:r w:rsidRPr="008B1825">
        <w:rPr>
          <w:rFonts w:asciiTheme="minorEastAsia" w:hAnsiTheme="minorEastAsia" w:cs="黑体" w:hint="eastAsia"/>
          <w:color w:val="000000"/>
          <w:kern w:val="0"/>
          <w:sz w:val="33"/>
          <w:szCs w:val="33"/>
          <w:lang/>
        </w:rPr>
        <w:t>  </w:t>
      </w:r>
      <w:r w:rsidRPr="008B1825">
        <w:rPr>
          <w:rFonts w:asciiTheme="minorEastAsia" w:hAnsiTheme="minorEastAsia" w:cs="黑体" w:hint="eastAsia"/>
          <w:color w:val="000000"/>
          <w:kern w:val="0"/>
          <w:sz w:val="33"/>
          <w:szCs w:val="33"/>
          <w:lang/>
        </w:rPr>
        <w:t>附</w:t>
      </w:r>
      <w:r w:rsidRPr="008B1825">
        <w:rPr>
          <w:rFonts w:asciiTheme="minorEastAsia" w:hAnsiTheme="minorEastAsia" w:cs="黑体" w:hint="eastAsia"/>
          <w:color w:val="000000"/>
          <w:kern w:val="0"/>
          <w:sz w:val="33"/>
          <w:szCs w:val="33"/>
          <w:lang/>
        </w:rPr>
        <w:t>  </w:t>
      </w:r>
      <w:r w:rsidRPr="008B1825">
        <w:rPr>
          <w:rFonts w:asciiTheme="minorEastAsia" w:hAnsiTheme="minorEastAsia" w:cs="黑体" w:hint="eastAsia"/>
          <w:color w:val="000000"/>
          <w:kern w:val="0"/>
          <w:sz w:val="33"/>
          <w:szCs w:val="33"/>
          <w:lang/>
        </w:rPr>
        <w:t>则</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2"/>
          <w:szCs w:val="32"/>
          <w:lang/>
        </w:rPr>
        <w:t>第十二条</w:t>
      </w:r>
      <w:r w:rsidRPr="008B1825">
        <w:rPr>
          <w:rStyle w:val="a9"/>
          <w:rFonts w:asciiTheme="minorEastAsia" w:hAnsiTheme="minorEastAsia" w:cs="华文楷体" w:hint="eastAsia"/>
          <w:color w:val="000000"/>
          <w:kern w:val="0"/>
          <w:sz w:val="32"/>
          <w:szCs w:val="32"/>
          <w:lang/>
        </w:rPr>
        <w:t>    </w:t>
      </w:r>
      <w:r w:rsidRPr="008B1825">
        <w:rPr>
          <w:rFonts w:asciiTheme="minorEastAsia" w:hAnsiTheme="minorEastAsia" w:cs="华文仿宋" w:hint="eastAsia"/>
          <w:color w:val="000000"/>
          <w:kern w:val="0"/>
          <w:sz w:val="32"/>
          <w:szCs w:val="32"/>
          <w:lang/>
        </w:rPr>
        <w:t>学术成果界定要求如下：</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lastRenderedPageBreak/>
        <w:t>（一）时间：指前一学年</w:t>
      </w:r>
      <w:r w:rsidRPr="008B1825">
        <w:rPr>
          <w:rFonts w:asciiTheme="minorEastAsia" w:hAnsiTheme="minorEastAsia" w:cs="华文仿宋" w:hint="eastAsia"/>
          <w:color w:val="000000"/>
          <w:kern w:val="0"/>
          <w:sz w:val="33"/>
          <w:szCs w:val="33"/>
          <w:lang/>
        </w:rPr>
        <w:t>9</w:t>
      </w:r>
      <w:r w:rsidRPr="008B1825">
        <w:rPr>
          <w:rFonts w:asciiTheme="minorEastAsia" w:hAnsiTheme="minorEastAsia" w:cs="华文仿宋" w:hint="eastAsia"/>
          <w:color w:val="000000"/>
          <w:kern w:val="0"/>
          <w:sz w:val="33"/>
          <w:szCs w:val="33"/>
          <w:lang/>
        </w:rPr>
        <w:t>月</w:t>
      </w:r>
      <w:r w:rsidRPr="008B1825">
        <w:rPr>
          <w:rFonts w:asciiTheme="minorEastAsia" w:hAnsiTheme="minorEastAsia" w:cs="华文仿宋" w:hint="eastAsia"/>
          <w:color w:val="000000"/>
          <w:kern w:val="0"/>
          <w:sz w:val="33"/>
          <w:szCs w:val="33"/>
          <w:lang/>
        </w:rPr>
        <w:t>1</w:t>
      </w:r>
      <w:r w:rsidRPr="008B1825">
        <w:rPr>
          <w:rFonts w:asciiTheme="minorEastAsia" w:hAnsiTheme="minorEastAsia" w:cs="华文仿宋" w:hint="eastAsia"/>
          <w:color w:val="000000"/>
          <w:kern w:val="0"/>
          <w:sz w:val="33"/>
          <w:szCs w:val="33"/>
          <w:lang/>
        </w:rPr>
        <w:t>日至当年</w:t>
      </w:r>
      <w:r w:rsidRPr="008B1825">
        <w:rPr>
          <w:rFonts w:asciiTheme="minorEastAsia" w:hAnsiTheme="minorEastAsia" w:cs="华文仿宋" w:hint="eastAsia"/>
          <w:color w:val="000000"/>
          <w:kern w:val="0"/>
          <w:sz w:val="33"/>
          <w:szCs w:val="33"/>
          <w:lang/>
        </w:rPr>
        <w:t>8</w:t>
      </w:r>
      <w:r w:rsidRPr="008B1825">
        <w:rPr>
          <w:rFonts w:asciiTheme="minorEastAsia" w:hAnsiTheme="minorEastAsia" w:cs="华文仿宋" w:hint="eastAsia"/>
          <w:color w:val="000000"/>
          <w:kern w:val="0"/>
          <w:sz w:val="33"/>
          <w:szCs w:val="33"/>
          <w:lang/>
        </w:rPr>
        <w:t>月</w:t>
      </w:r>
      <w:r w:rsidRPr="008B1825">
        <w:rPr>
          <w:rFonts w:asciiTheme="minorEastAsia" w:hAnsiTheme="minorEastAsia" w:cs="华文仿宋" w:hint="eastAsia"/>
          <w:color w:val="000000"/>
          <w:kern w:val="0"/>
          <w:sz w:val="33"/>
          <w:szCs w:val="33"/>
          <w:lang/>
        </w:rPr>
        <w:t>31</w:t>
      </w:r>
      <w:r w:rsidRPr="008B1825">
        <w:rPr>
          <w:rFonts w:asciiTheme="minorEastAsia" w:hAnsiTheme="minorEastAsia" w:cs="华文仿宋" w:hint="eastAsia"/>
          <w:color w:val="000000"/>
          <w:kern w:val="0"/>
          <w:sz w:val="33"/>
          <w:szCs w:val="33"/>
          <w:lang/>
        </w:rPr>
        <w:t>日，应届毕业研究生截止到评选通知下发当日。</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（二）论文：以“河北大学”为第一作者单位，研究生本人为第一作者或通讯作者，或导师为第一作者、研究生为第二作者已发表学术论文。以见刊为准，论文内容应与学</w:t>
      </w:r>
      <w:r w:rsidRPr="008B1825">
        <w:rPr>
          <w:rFonts w:asciiTheme="minorEastAsia" w:hAnsiTheme="minorEastAsia" w:cs="华文仿宋" w:hint="eastAsia"/>
          <w:color w:val="000000"/>
          <w:kern w:val="0"/>
          <w:sz w:val="33"/>
          <w:szCs w:val="33"/>
          <w:lang/>
        </w:rPr>
        <w:t>位论文选题或研究方向相关。</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（三）专利：以“河北大学”为第一完成单位且研究生本人为第一申请人（或导师为第一申请人，研究生为第二申请人）已授权的专利，以专利证书或专利授权登记簿副本为准。</w:t>
      </w:r>
    </w:p>
    <w:p w:rsidR="003879BE" w:rsidRPr="008B1825" w:rsidRDefault="00372899">
      <w:pPr>
        <w:widowControl/>
        <w:spacing w:line="560" w:lineRule="atLeast"/>
        <w:ind w:firstLine="640"/>
        <w:jc w:val="left"/>
        <w:rPr>
          <w:rFonts w:asciiTheme="minorEastAsia" w:hAnsiTheme="minorEastAsia" w:cs="sans-serif"/>
          <w:color w:val="000000"/>
          <w:sz w:val="18"/>
          <w:szCs w:val="18"/>
        </w:rPr>
      </w:pPr>
      <w:r w:rsidRPr="008B1825">
        <w:rPr>
          <w:rFonts w:asciiTheme="minorEastAsia" w:hAnsiTheme="minorEastAsia" w:cs="华文仿宋" w:hint="eastAsia"/>
          <w:color w:val="000000"/>
          <w:kern w:val="0"/>
          <w:sz w:val="33"/>
          <w:szCs w:val="33"/>
          <w:lang/>
        </w:rPr>
        <w:t>（四）身份：硕博连读或博士研究生在博士一年级阶段，可按硕士身份申报科研成果先进个人，但成果不得重复使用。</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3"/>
          <w:szCs w:val="33"/>
          <w:lang/>
        </w:rPr>
        <w:t>第十三条</w:t>
      </w:r>
      <w:r w:rsidRPr="008B1825">
        <w:rPr>
          <w:rStyle w:val="a9"/>
          <w:rFonts w:asciiTheme="minorEastAsia" w:hAnsiTheme="minorEastAsia" w:cs="华文楷体" w:hint="eastAsia"/>
          <w:color w:val="000000"/>
          <w:kern w:val="0"/>
          <w:sz w:val="33"/>
          <w:szCs w:val="33"/>
          <w:lang/>
        </w:rPr>
        <w:t>    </w:t>
      </w:r>
      <w:r w:rsidRPr="008B1825">
        <w:rPr>
          <w:rFonts w:asciiTheme="minorEastAsia" w:hAnsiTheme="minorEastAsia" w:cs="华文仿宋" w:hint="eastAsia"/>
          <w:color w:val="000000"/>
          <w:kern w:val="0"/>
          <w:sz w:val="33"/>
          <w:szCs w:val="33"/>
          <w:lang/>
        </w:rPr>
        <w:t>对评优结果有异议者，可在初评结果公示期内向各培养单位提出意见，各培养单位应当在</w:t>
      </w:r>
      <w:r w:rsidRPr="008B1825">
        <w:rPr>
          <w:rFonts w:asciiTheme="minorEastAsia" w:hAnsiTheme="minorEastAsia" w:cs="华文仿宋" w:hint="eastAsia"/>
          <w:color w:val="000000"/>
          <w:kern w:val="0"/>
          <w:sz w:val="33"/>
          <w:szCs w:val="33"/>
          <w:lang/>
        </w:rPr>
        <w:t>3</w:t>
      </w:r>
      <w:r w:rsidRPr="008B1825">
        <w:rPr>
          <w:rFonts w:asciiTheme="minorEastAsia" w:hAnsiTheme="minorEastAsia" w:cs="华文仿宋" w:hint="eastAsia"/>
          <w:color w:val="000000"/>
          <w:kern w:val="0"/>
          <w:sz w:val="33"/>
          <w:szCs w:val="33"/>
          <w:lang/>
        </w:rPr>
        <w:t>个工作日内做出答复。对答复仍有异议，可在学校审核公示期内提出意见，学校在征求各方面意见，综合审查后</w:t>
      </w:r>
      <w:r w:rsidRPr="008B1825">
        <w:rPr>
          <w:rFonts w:asciiTheme="minorEastAsia" w:hAnsiTheme="minorEastAsia" w:cs="华文仿宋" w:hint="eastAsia"/>
          <w:color w:val="000000"/>
          <w:kern w:val="0"/>
          <w:sz w:val="33"/>
          <w:szCs w:val="33"/>
          <w:lang/>
        </w:rPr>
        <w:t>10</w:t>
      </w:r>
      <w:r w:rsidRPr="008B1825">
        <w:rPr>
          <w:rFonts w:asciiTheme="minorEastAsia" w:hAnsiTheme="minorEastAsia" w:cs="华文仿宋" w:hint="eastAsia"/>
          <w:color w:val="000000"/>
          <w:kern w:val="0"/>
          <w:sz w:val="33"/>
          <w:szCs w:val="33"/>
          <w:lang/>
        </w:rPr>
        <w:t>个工作日内做出答复。</w:t>
      </w:r>
    </w:p>
    <w:p w:rsidR="003879BE" w:rsidRPr="008B1825" w:rsidRDefault="00372899">
      <w:pPr>
        <w:widowControl/>
        <w:spacing w:line="560" w:lineRule="atLeast"/>
        <w:ind w:firstLine="641"/>
        <w:jc w:val="left"/>
        <w:rPr>
          <w:rFonts w:asciiTheme="minorEastAsia" w:hAnsiTheme="minorEastAsia" w:cs="sans-serif"/>
          <w:color w:val="000000"/>
          <w:sz w:val="18"/>
          <w:szCs w:val="18"/>
        </w:rPr>
      </w:pPr>
      <w:r w:rsidRPr="008B1825">
        <w:rPr>
          <w:rStyle w:val="a9"/>
          <w:rFonts w:asciiTheme="minorEastAsia" w:hAnsiTheme="minorEastAsia" w:cs="华文楷体" w:hint="eastAsia"/>
          <w:color w:val="000000"/>
          <w:kern w:val="0"/>
          <w:sz w:val="33"/>
          <w:szCs w:val="33"/>
          <w:lang/>
        </w:rPr>
        <w:t>第十四条</w:t>
      </w:r>
      <w:r w:rsidRPr="008B1825">
        <w:rPr>
          <w:rStyle w:val="a9"/>
          <w:rFonts w:asciiTheme="minorEastAsia" w:hAnsiTheme="minorEastAsia" w:cs="华文楷体" w:hint="eastAsia"/>
          <w:color w:val="000000"/>
          <w:kern w:val="0"/>
          <w:sz w:val="33"/>
          <w:szCs w:val="33"/>
          <w:lang/>
        </w:rPr>
        <w:t>    </w:t>
      </w:r>
      <w:r w:rsidRPr="008B1825">
        <w:rPr>
          <w:rFonts w:asciiTheme="minorEastAsia" w:hAnsiTheme="minorEastAsia" w:cs="华文仿宋" w:hint="eastAsia"/>
          <w:color w:val="000000"/>
          <w:kern w:val="0"/>
          <w:sz w:val="33"/>
          <w:szCs w:val="33"/>
          <w:lang/>
        </w:rPr>
        <w:t>本办法自印发之日起施行，由党委研究生工作部</w:t>
      </w:r>
      <w:r w:rsidRPr="008B1825">
        <w:rPr>
          <w:rFonts w:asciiTheme="minorEastAsia" w:hAnsiTheme="minorEastAsia" w:cs="华文仿宋" w:hint="eastAsia"/>
          <w:color w:val="000000"/>
          <w:kern w:val="0"/>
          <w:sz w:val="33"/>
          <w:szCs w:val="33"/>
          <w:lang/>
        </w:rPr>
        <w:t>/</w:t>
      </w:r>
      <w:r w:rsidRPr="008B1825">
        <w:rPr>
          <w:rFonts w:asciiTheme="minorEastAsia" w:hAnsiTheme="minorEastAsia" w:cs="华文仿宋" w:hint="eastAsia"/>
          <w:color w:val="000000"/>
          <w:kern w:val="0"/>
          <w:sz w:val="33"/>
          <w:szCs w:val="33"/>
          <w:lang/>
        </w:rPr>
        <w:t>研究生院负责解释。</w:t>
      </w:r>
    </w:p>
    <w:p w:rsidR="003879BE" w:rsidRPr="008B1825" w:rsidRDefault="003879BE">
      <w:pPr>
        <w:rPr>
          <w:rFonts w:asciiTheme="minorEastAsia" w:hAnsiTheme="minorEastAsia"/>
        </w:rPr>
      </w:pPr>
    </w:p>
    <w:sectPr w:rsidR="003879BE" w:rsidRPr="008B1825" w:rsidSect="003879BE">
      <w:footerReference w:type="default" r:id="rId7"/>
      <w:pgSz w:w="11906" w:h="16838"/>
      <w:pgMar w:top="1276" w:right="1531" w:bottom="1276"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99" w:rsidRDefault="00372899" w:rsidP="003879BE">
      <w:r>
        <w:separator/>
      </w:r>
    </w:p>
  </w:endnote>
  <w:endnote w:type="continuationSeparator" w:id="0">
    <w:p w:rsidR="00372899" w:rsidRDefault="00372899" w:rsidP="00387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sig w:usb0="00000000" w:usb1="00000000" w:usb2="00000000" w:usb3="00000000" w:csb0="00000000" w:csb1="00000000"/>
  </w:font>
  <w:font w:name="方正小标宋简体">
    <w:altName w:val="Microsoft YaHei UI"/>
    <w:charset w:val="86"/>
    <w:family w:val="auto"/>
    <w:pitch w:val="default"/>
    <w:sig w:usb0="00000000" w:usb1="080E0000" w:usb2="00000000" w:usb3="00000000" w:csb0="00040000" w:csb1="00000000"/>
  </w:font>
  <w:font w:name="华文仿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BE" w:rsidRDefault="003879BE">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3879BE" w:rsidRDefault="003879BE">
                <w:pPr>
                  <w:pStyle w:val="a5"/>
                </w:pPr>
                <w:r>
                  <w:fldChar w:fldCharType="begin"/>
                </w:r>
                <w:r w:rsidR="00372899">
                  <w:instrText xml:space="preserve"> PAGE  \* MERGEFORMAT </w:instrText>
                </w:r>
                <w:r>
                  <w:fldChar w:fldCharType="separate"/>
                </w:r>
                <w:r w:rsidR="008B1825">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99" w:rsidRDefault="00372899" w:rsidP="003879BE">
      <w:r>
        <w:separator/>
      </w:r>
    </w:p>
  </w:footnote>
  <w:footnote w:type="continuationSeparator" w:id="0">
    <w:p w:rsidR="00372899" w:rsidRDefault="00372899" w:rsidP="00387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k0MDZkZTUwNDQ0MzhhYWNkZWJiMmRlNGU2MTgxN2EifQ=="/>
  </w:docVars>
  <w:rsids>
    <w:rsidRoot w:val="05904DA3"/>
    <w:rsid w:val="0000363A"/>
    <w:rsid w:val="00050210"/>
    <w:rsid w:val="000E5F00"/>
    <w:rsid w:val="00124690"/>
    <w:rsid w:val="001345D1"/>
    <w:rsid w:val="00137AD9"/>
    <w:rsid w:val="00152E4A"/>
    <w:rsid w:val="00156B02"/>
    <w:rsid w:val="00185767"/>
    <w:rsid w:val="001A6CE2"/>
    <w:rsid w:val="001D431F"/>
    <w:rsid w:val="00225068"/>
    <w:rsid w:val="00225464"/>
    <w:rsid w:val="002D7B19"/>
    <w:rsid w:val="003105A4"/>
    <w:rsid w:val="003246EC"/>
    <w:rsid w:val="00343D6F"/>
    <w:rsid w:val="00372899"/>
    <w:rsid w:val="003879BE"/>
    <w:rsid w:val="003B043A"/>
    <w:rsid w:val="0040457C"/>
    <w:rsid w:val="004434B1"/>
    <w:rsid w:val="00444FD6"/>
    <w:rsid w:val="004661EA"/>
    <w:rsid w:val="0048273F"/>
    <w:rsid w:val="0048340F"/>
    <w:rsid w:val="00487375"/>
    <w:rsid w:val="004A456E"/>
    <w:rsid w:val="004C6948"/>
    <w:rsid w:val="00516A62"/>
    <w:rsid w:val="00520CC7"/>
    <w:rsid w:val="0057286E"/>
    <w:rsid w:val="0058347E"/>
    <w:rsid w:val="00592A4E"/>
    <w:rsid w:val="005C3EEC"/>
    <w:rsid w:val="005D3272"/>
    <w:rsid w:val="00657B44"/>
    <w:rsid w:val="00662AE3"/>
    <w:rsid w:val="006C1AE5"/>
    <w:rsid w:val="007102DE"/>
    <w:rsid w:val="00710740"/>
    <w:rsid w:val="007254D5"/>
    <w:rsid w:val="00734CCC"/>
    <w:rsid w:val="00752749"/>
    <w:rsid w:val="007D11B1"/>
    <w:rsid w:val="007E375C"/>
    <w:rsid w:val="00800A71"/>
    <w:rsid w:val="00814251"/>
    <w:rsid w:val="00817DDC"/>
    <w:rsid w:val="008349FF"/>
    <w:rsid w:val="00834F5E"/>
    <w:rsid w:val="00835B67"/>
    <w:rsid w:val="008362AF"/>
    <w:rsid w:val="0084643A"/>
    <w:rsid w:val="00863224"/>
    <w:rsid w:val="00870583"/>
    <w:rsid w:val="008724CA"/>
    <w:rsid w:val="008B1825"/>
    <w:rsid w:val="008C27BF"/>
    <w:rsid w:val="008D4150"/>
    <w:rsid w:val="008F2CD2"/>
    <w:rsid w:val="00905587"/>
    <w:rsid w:val="0092142B"/>
    <w:rsid w:val="0093601A"/>
    <w:rsid w:val="00942577"/>
    <w:rsid w:val="0095437A"/>
    <w:rsid w:val="009A4F4D"/>
    <w:rsid w:val="009D0618"/>
    <w:rsid w:val="00A424D0"/>
    <w:rsid w:val="00A509F3"/>
    <w:rsid w:val="00A671B7"/>
    <w:rsid w:val="00A7008A"/>
    <w:rsid w:val="00A84050"/>
    <w:rsid w:val="00AA706E"/>
    <w:rsid w:val="00AF52FA"/>
    <w:rsid w:val="00AF777D"/>
    <w:rsid w:val="00B03FBF"/>
    <w:rsid w:val="00B31521"/>
    <w:rsid w:val="00B31D95"/>
    <w:rsid w:val="00B360E6"/>
    <w:rsid w:val="00B41FD5"/>
    <w:rsid w:val="00B43CF5"/>
    <w:rsid w:val="00B4555C"/>
    <w:rsid w:val="00B70995"/>
    <w:rsid w:val="00B71762"/>
    <w:rsid w:val="00B76A41"/>
    <w:rsid w:val="00BA1310"/>
    <w:rsid w:val="00BC0125"/>
    <w:rsid w:val="00BC1AA4"/>
    <w:rsid w:val="00BC233F"/>
    <w:rsid w:val="00BD505F"/>
    <w:rsid w:val="00BE123A"/>
    <w:rsid w:val="00C21CB6"/>
    <w:rsid w:val="00C21E0E"/>
    <w:rsid w:val="00C3033D"/>
    <w:rsid w:val="00C352D5"/>
    <w:rsid w:val="00C65279"/>
    <w:rsid w:val="00C824A2"/>
    <w:rsid w:val="00C83DE2"/>
    <w:rsid w:val="00C965EF"/>
    <w:rsid w:val="00CD6658"/>
    <w:rsid w:val="00CE662F"/>
    <w:rsid w:val="00CF2133"/>
    <w:rsid w:val="00CF7463"/>
    <w:rsid w:val="00D10C25"/>
    <w:rsid w:val="00D12BF0"/>
    <w:rsid w:val="00D1646B"/>
    <w:rsid w:val="00D675C5"/>
    <w:rsid w:val="00D8600D"/>
    <w:rsid w:val="00DB67CB"/>
    <w:rsid w:val="00DF33D4"/>
    <w:rsid w:val="00E072AA"/>
    <w:rsid w:val="00E31C9A"/>
    <w:rsid w:val="00E62514"/>
    <w:rsid w:val="00E62891"/>
    <w:rsid w:val="00E71141"/>
    <w:rsid w:val="00E8603E"/>
    <w:rsid w:val="00EA492D"/>
    <w:rsid w:val="00EC4A00"/>
    <w:rsid w:val="00EF5B84"/>
    <w:rsid w:val="00EF62A9"/>
    <w:rsid w:val="00F027B4"/>
    <w:rsid w:val="00F227F0"/>
    <w:rsid w:val="00F30F2E"/>
    <w:rsid w:val="00F5468A"/>
    <w:rsid w:val="00F61245"/>
    <w:rsid w:val="00F634BF"/>
    <w:rsid w:val="00F67002"/>
    <w:rsid w:val="00F77523"/>
    <w:rsid w:val="00FB34E5"/>
    <w:rsid w:val="00FC54AA"/>
    <w:rsid w:val="00FC6EEE"/>
    <w:rsid w:val="01BD4990"/>
    <w:rsid w:val="051D41BA"/>
    <w:rsid w:val="05904DA3"/>
    <w:rsid w:val="08103D20"/>
    <w:rsid w:val="0CF53A2F"/>
    <w:rsid w:val="15B3088B"/>
    <w:rsid w:val="15F14CB0"/>
    <w:rsid w:val="16444A95"/>
    <w:rsid w:val="191A1955"/>
    <w:rsid w:val="25256789"/>
    <w:rsid w:val="275723F9"/>
    <w:rsid w:val="27AE4EB0"/>
    <w:rsid w:val="2C812EF7"/>
    <w:rsid w:val="58C52CD3"/>
    <w:rsid w:val="61BD40F1"/>
    <w:rsid w:val="73195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9B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879BE"/>
    <w:pPr>
      <w:jc w:val="left"/>
    </w:pPr>
  </w:style>
  <w:style w:type="paragraph" w:styleId="a4">
    <w:name w:val="Balloon Text"/>
    <w:basedOn w:val="a"/>
    <w:link w:val="Char0"/>
    <w:qFormat/>
    <w:rsid w:val="003879BE"/>
    <w:rPr>
      <w:sz w:val="18"/>
      <w:szCs w:val="18"/>
    </w:rPr>
  </w:style>
  <w:style w:type="paragraph" w:styleId="a5">
    <w:name w:val="footer"/>
    <w:basedOn w:val="a"/>
    <w:qFormat/>
    <w:rsid w:val="003879BE"/>
    <w:pPr>
      <w:tabs>
        <w:tab w:val="center" w:pos="4153"/>
        <w:tab w:val="right" w:pos="8306"/>
      </w:tabs>
      <w:snapToGrid w:val="0"/>
      <w:jc w:val="left"/>
    </w:pPr>
    <w:rPr>
      <w:sz w:val="18"/>
    </w:rPr>
  </w:style>
  <w:style w:type="paragraph" w:styleId="a6">
    <w:name w:val="header"/>
    <w:basedOn w:val="a"/>
    <w:link w:val="Char1"/>
    <w:qFormat/>
    <w:rsid w:val="003879B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879BE"/>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2"/>
    <w:qFormat/>
    <w:rsid w:val="003879BE"/>
    <w:rPr>
      <w:b/>
      <w:bCs/>
    </w:rPr>
  </w:style>
  <w:style w:type="character" w:styleId="a9">
    <w:name w:val="Strong"/>
    <w:basedOn w:val="a0"/>
    <w:qFormat/>
    <w:rsid w:val="003879BE"/>
    <w:rPr>
      <w:b/>
    </w:rPr>
  </w:style>
  <w:style w:type="character" w:styleId="aa">
    <w:name w:val="annotation reference"/>
    <w:basedOn w:val="a0"/>
    <w:qFormat/>
    <w:rsid w:val="003879BE"/>
    <w:rPr>
      <w:sz w:val="21"/>
      <w:szCs w:val="21"/>
    </w:rPr>
  </w:style>
  <w:style w:type="character" w:customStyle="1" w:styleId="Char1">
    <w:name w:val="页眉 Char"/>
    <w:basedOn w:val="a0"/>
    <w:link w:val="a6"/>
    <w:qFormat/>
    <w:rsid w:val="003879BE"/>
    <w:rPr>
      <w:kern w:val="2"/>
      <w:sz w:val="18"/>
      <w:szCs w:val="18"/>
    </w:rPr>
  </w:style>
  <w:style w:type="character" w:customStyle="1" w:styleId="Char">
    <w:name w:val="批注文字 Char"/>
    <w:basedOn w:val="a0"/>
    <w:link w:val="a3"/>
    <w:qFormat/>
    <w:rsid w:val="003879BE"/>
    <w:rPr>
      <w:kern w:val="2"/>
      <w:sz w:val="21"/>
      <w:szCs w:val="24"/>
    </w:rPr>
  </w:style>
  <w:style w:type="character" w:customStyle="1" w:styleId="Char2">
    <w:name w:val="批注主题 Char"/>
    <w:basedOn w:val="Char"/>
    <w:link w:val="a8"/>
    <w:qFormat/>
    <w:rsid w:val="003879BE"/>
    <w:rPr>
      <w:b/>
      <w:bCs/>
    </w:rPr>
  </w:style>
  <w:style w:type="character" w:customStyle="1" w:styleId="Char0">
    <w:name w:val="批注框文本 Char"/>
    <w:basedOn w:val="a0"/>
    <w:link w:val="a4"/>
    <w:qFormat/>
    <w:rsid w:val="003879BE"/>
    <w:rPr>
      <w:kern w:val="2"/>
      <w:sz w:val="18"/>
      <w:szCs w:val="18"/>
    </w:rPr>
  </w:style>
  <w:style w:type="paragraph" w:customStyle="1" w:styleId="1">
    <w:name w:val="修订1"/>
    <w:hidden/>
    <w:uiPriority w:val="99"/>
    <w:unhideWhenUsed/>
    <w:qFormat/>
    <w:rsid w:val="003879BE"/>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436</Words>
  <Characters>2489</Characters>
  <Application>Microsoft Office Word</Application>
  <DocSecurity>0</DocSecurity>
  <Lines>20</Lines>
  <Paragraphs>5</Paragraphs>
  <ScaleCrop>false</ScaleCrop>
  <Company>HP Inc.</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chenrui</dc:creator>
  <cp:lastModifiedBy>Administrator</cp:lastModifiedBy>
  <cp:revision>11</cp:revision>
  <cp:lastPrinted>2022-02-23T09:17:00Z</cp:lastPrinted>
  <dcterms:created xsi:type="dcterms:W3CDTF">2022-03-03T00:12:00Z</dcterms:created>
  <dcterms:modified xsi:type="dcterms:W3CDTF">2023-12-13T02:09:00Z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56AC53DB28D24CC2A46419ED86DC2BC5</vt:lpwstr>
  </property>
</Properties>
</file>